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DD12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İşbu Mesafeli Satış Sözleşmesi, 6502 sayılı Tüketicinin Korunması Hakkında Kanun ve Mesafeli Sözleşmeler Yönetmeliği hükümleri uyarınca elektronik ortamda kurulmuştur.</w:t>
      </w:r>
    </w:p>
    <w:p w14:paraId="4955CB0A" w14:textId="21C9651D" w:rsidR="00093E9F" w:rsidRPr="00093E9F" w:rsidRDefault="00093E9F" w:rsidP="00093E9F">
      <w:pPr>
        <w:rPr>
          <w:rFonts w:ascii="Andada" w:hAnsi="Andada"/>
        </w:rPr>
      </w:pPr>
    </w:p>
    <w:p w14:paraId="7B5B0DC1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1. TARAFLAR</w:t>
      </w:r>
    </w:p>
    <w:p w14:paraId="6F2B9E1F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Satıcı</w:t>
      </w:r>
    </w:p>
    <w:p w14:paraId="775DF296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  <w:b/>
          <w:bCs/>
        </w:rPr>
        <w:t>Unvan:</w:t>
      </w:r>
      <w:r w:rsidRPr="00093E9F">
        <w:rPr>
          <w:rFonts w:ascii="Andada" w:hAnsi="Andada"/>
        </w:rPr>
        <w:t xml:space="preserve"> Metinlerarası Kitap</w:t>
      </w:r>
    </w:p>
    <w:p w14:paraId="6A3050E9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  <w:b/>
          <w:bCs/>
        </w:rPr>
        <w:t>İnternet Sitesi:</w:t>
      </w:r>
      <w:r w:rsidRPr="00093E9F">
        <w:rPr>
          <w:rFonts w:ascii="Andada" w:hAnsi="Andada"/>
        </w:rPr>
        <w:t xml:space="preserve"> www.metinlerarasikitap.com</w:t>
      </w:r>
    </w:p>
    <w:p w14:paraId="5A9CF48D" w14:textId="5B335A40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  <w:b/>
          <w:bCs/>
        </w:rPr>
        <w:t>E-posta:</w:t>
      </w:r>
      <w:r w:rsidRPr="00093E9F">
        <w:rPr>
          <w:rFonts w:ascii="Andada" w:hAnsi="Andada"/>
        </w:rPr>
        <w:t xml:space="preserve"> </w:t>
      </w:r>
      <w:r>
        <w:rPr>
          <w:rFonts w:ascii="Andada" w:hAnsi="Andada"/>
        </w:rPr>
        <w:t>metinlerarasikitap@gmail.com</w:t>
      </w:r>
    </w:p>
    <w:p w14:paraId="525EB35E" w14:textId="797EB972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  <w:b/>
          <w:bCs/>
        </w:rPr>
        <w:t>Telefon:</w:t>
      </w:r>
      <w:r w:rsidRPr="00093E9F">
        <w:rPr>
          <w:rFonts w:ascii="Andada" w:hAnsi="Andada"/>
        </w:rPr>
        <w:t xml:space="preserve"> </w:t>
      </w:r>
      <w:r>
        <w:rPr>
          <w:rFonts w:ascii="Andada" w:hAnsi="Andada"/>
        </w:rPr>
        <w:t>0554 997 47 79</w:t>
      </w:r>
    </w:p>
    <w:p w14:paraId="1613F771" w14:textId="06BE568D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  <w:b/>
          <w:bCs/>
        </w:rPr>
        <w:t>Adres:</w:t>
      </w:r>
      <w:r w:rsidRPr="00093E9F">
        <w:rPr>
          <w:rFonts w:ascii="Andada" w:hAnsi="Andada"/>
        </w:rPr>
        <w:t xml:space="preserve"> </w:t>
      </w:r>
      <w:r>
        <w:rPr>
          <w:rFonts w:ascii="Andada" w:hAnsi="Andada"/>
        </w:rPr>
        <w:t xml:space="preserve">Osmanağa Mah. Reşit Efendi </w:t>
      </w:r>
      <w:proofErr w:type="spellStart"/>
      <w:r>
        <w:rPr>
          <w:rFonts w:ascii="Andada" w:hAnsi="Andada"/>
        </w:rPr>
        <w:t>Sk</w:t>
      </w:r>
      <w:proofErr w:type="spellEnd"/>
      <w:r>
        <w:rPr>
          <w:rFonts w:ascii="Andada" w:hAnsi="Andada"/>
        </w:rPr>
        <w:t xml:space="preserve">. N. Sadıkoğlu İş </w:t>
      </w:r>
      <w:proofErr w:type="spellStart"/>
      <w:r>
        <w:rPr>
          <w:rFonts w:ascii="Andada" w:hAnsi="Andada"/>
        </w:rPr>
        <w:t>Merkesi</w:t>
      </w:r>
      <w:proofErr w:type="spellEnd"/>
      <w:r>
        <w:rPr>
          <w:rFonts w:ascii="Andada" w:hAnsi="Andada"/>
        </w:rPr>
        <w:t>. No:29 K:4 D:17 Kadıköy / İstanbul</w:t>
      </w:r>
    </w:p>
    <w:p w14:paraId="170858CF" w14:textId="4FC56FC2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  <w:b/>
          <w:bCs/>
        </w:rPr>
        <w:t>Vergi Dairesi / Vergi No:</w:t>
      </w:r>
      <w:r w:rsidRPr="00093E9F">
        <w:rPr>
          <w:rFonts w:ascii="Andada" w:hAnsi="Andada"/>
        </w:rPr>
        <w:t xml:space="preserve"> </w:t>
      </w:r>
      <w:r>
        <w:rPr>
          <w:rFonts w:ascii="Andada" w:hAnsi="Andada"/>
        </w:rPr>
        <w:t>Kadıköy / 9570682320</w:t>
      </w:r>
    </w:p>
    <w:p w14:paraId="4B13F232" w14:textId="77777777" w:rsidR="00093E9F" w:rsidRDefault="00093E9F" w:rsidP="00093E9F">
      <w:pPr>
        <w:rPr>
          <w:rFonts w:ascii="Andada" w:hAnsi="Andada"/>
          <w:b/>
          <w:bCs/>
        </w:rPr>
      </w:pPr>
    </w:p>
    <w:p w14:paraId="5FD797C2" w14:textId="69610BF0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Alıcı</w:t>
      </w:r>
    </w:p>
    <w:p w14:paraId="6CE5CA76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İnternet sitesi üzerinden sipariş oluşturan ve sipariş sırasında paylaştığı bilgiler doğrultusunda işlem yapan gerçek veya tüzel kişidir.</w:t>
      </w:r>
    </w:p>
    <w:p w14:paraId="4694FAAA" w14:textId="645D465B" w:rsidR="00093E9F" w:rsidRPr="00093E9F" w:rsidRDefault="00093E9F" w:rsidP="00093E9F">
      <w:pPr>
        <w:rPr>
          <w:rFonts w:ascii="Andada" w:hAnsi="Andada"/>
        </w:rPr>
      </w:pPr>
    </w:p>
    <w:p w14:paraId="5C6137E1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2. SÖZLEŞMENİN KONUSU</w:t>
      </w:r>
    </w:p>
    <w:p w14:paraId="18A990B3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 xml:space="preserve">İşbu sözleşmenin konusu, Alıcı'nın </w:t>
      </w:r>
      <w:proofErr w:type="spellStart"/>
      <w:r w:rsidRPr="00093E9F">
        <w:rPr>
          <w:rFonts w:ascii="Andada" w:hAnsi="Andada"/>
        </w:rPr>
        <w:t>Satıcı'ya</w:t>
      </w:r>
      <w:proofErr w:type="spellEnd"/>
      <w:r w:rsidRPr="00093E9F">
        <w:rPr>
          <w:rFonts w:ascii="Andada" w:hAnsi="Andada"/>
        </w:rPr>
        <w:t xml:space="preserve"> ait internet sitesi üzerinden elektronik ortamda sipariş verdiği ürünlerin satışı ve teslimine ilişkin tarafların hak ve yükümlülüklerinin belirlenmesidir.</w:t>
      </w:r>
    </w:p>
    <w:p w14:paraId="3C20F453" w14:textId="573F333E" w:rsidR="00093E9F" w:rsidRPr="00093E9F" w:rsidRDefault="00093E9F" w:rsidP="00093E9F">
      <w:pPr>
        <w:rPr>
          <w:rFonts w:ascii="Andada" w:hAnsi="Andada"/>
        </w:rPr>
      </w:pPr>
    </w:p>
    <w:p w14:paraId="5749F110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3. ÜRÜN BİLGİLERİ</w:t>
      </w:r>
    </w:p>
    <w:p w14:paraId="4AB1D5A5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Satın alınan ürün veya ürünlerin;</w:t>
      </w:r>
    </w:p>
    <w:p w14:paraId="235DE4D3" w14:textId="77777777" w:rsidR="00093E9F" w:rsidRPr="00093E9F" w:rsidRDefault="00093E9F" w:rsidP="00093E9F">
      <w:pPr>
        <w:numPr>
          <w:ilvl w:val="0"/>
          <w:numId w:val="15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Adı, </w:t>
      </w:r>
    </w:p>
    <w:p w14:paraId="642029DF" w14:textId="77777777" w:rsidR="00093E9F" w:rsidRPr="00093E9F" w:rsidRDefault="00093E9F" w:rsidP="00093E9F">
      <w:pPr>
        <w:numPr>
          <w:ilvl w:val="0"/>
          <w:numId w:val="15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Adedi, </w:t>
      </w:r>
    </w:p>
    <w:p w14:paraId="40F34B32" w14:textId="77777777" w:rsidR="00093E9F" w:rsidRPr="00093E9F" w:rsidRDefault="00093E9F" w:rsidP="00093E9F">
      <w:pPr>
        <w:numPr>
          <w:ilvl w:val="0"/>
          <w:numId w:val="15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Satış fiyatı, </w:t>
      </w:r>
    </w:p>
    <w:p w14:paraId="50988851" w14:textId="77777777" w:rsidR="00093E9F" w:rsidRPr="00093E9F" w:rsidRDefault="00093E9F" w:rsidP="00093E9F">
      <w:pPr>
        <w:numPr>
          <w:ilvl w:val="0"/>
          <w:numId w:val="15"/>
        </w:numPr>
        <w:rPr>
          <w:rFonts w:ascii="Andada" w:hAnsi="Andada"/>
        </w:rPr>
      </w:pPr>
      <w:r w:rsidRPr="00093E9F">
        <w:rPr>
          <w:rFonts w:ascii="Andada" w:hAnsi="Andada"/>
        </w:rPr>
        <w:lastRenderedPageBreak/>
        <w:t xml:space="preserve">Vergiler dahil toplam tutarı, </w:t>
      </w:r>
    </w:p>
    <w:p w14:paraId="06B26C63" w14:textId="77777777" w:rsidR="00093E9F" w:rsidRPr="00093E9F" w:rsidRDefault="00093E9F" w:rsidP="00093E9F">
      <w:pPr>
        <w:numPr>
          <w:ilvl w:val="0"/>
          <w:numId w:val="15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Kargo ücreti, </w:t>
      </w:r>
    </w:p>
    <w:p w14:paraId="05F4C718" w14:textId="77777777" w:rsidR="00093E9F" w:rsidRPr="00093E9F" w:rsidRDefault="00093E9F" w:rsidP="00093E9F">
      <w:pPr>
        <w:numPr>
          <w:ilvl w:val="0"/>
          <w:numId w:val="15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Ödeme şekli </w:t>
      </w:r>
    </w:p>
    <w:p w14:paraId="1A868EE1" w14:textId="77777777" w:rsidR="00093E9F" w:rsidRPr="00093E9F" w:rsidRDefault="00093E9F" w:rsidP="00093E9F">
      <w:pPr>
        <w:rPr>
          <w:rFonts w:ascii="Andada" w:hAnsi="Andada"/>
        </w:rPr>
      </w:pPr>
      <w:proofErr w:type="gramStart"/>
      <w:r w:rsidRPr="00093E9F">
        <w:rPr>
          <w:rFonts w:ascii="Andada" w:hAnsi="Andada"/>
        </w:rPr>
        <w:t>sipariş</w:t>
      </w:r>
      <w:proofErr w:type="gramEnd"/>
      <w:r w:rsidRPr="00093E9F">
        <w:rPr>
          <w:rFonts w:ascii="Andada" w:hAnsi="Andada"/>
        </w:rPr>
        <w:t xml:space="preserve"> özetinde ve elektronik faturada belirtildiği şekildedir.</w:t>
      </w:r>
    </w:p>
    <w:p w14:paraId="37241931" w14:textId="2E9DAB84" w:rsidR="00093E9F" w:rsidRPr="00093E9F" w:rsidRDefault="00093E9F" w:rsidP="00093E9F">
      <w:pPr>
        <w:rPr>
          <w:rFonts w:ascii="Andada" w:hAnsi="Andada"/>
        </w:rPr>
      </w:pPr>
    </w:p>
    <w:p w14:paraId="7EE74344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4. ÖDEME</w:t>
      </w:r>
    </w:p>
    <w:p w14:paraId="090C7913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Alıcı, sipariş sırasında seçtiği ödeme yöntemiyle ürün bedelini ödemeyi kabul eder.</w:t>
      </w:r>
    </w:p>
    <w:p w14:paraId="3E8D7AA3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Ödeme işlemleri, güvenli ödeme altyapısı üzerinden gerçekleştirilir. Satıcı, müşteriye ait kredi kartı veya banka kartı bilgilerini saklamaz.</w:t>
      </w:r>
    </w:p>
    <w:p w14:paraId="54A6838C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Ödeme onaylanmadan sipariş kesinleşmez.</w:t>
      </w:r>
    </w:p>
    <w:p w14:paraId="131184E1" w14:textId="71C9A032" w:rsidR="00093E9F" w:rsidRPr="00093E9F" w:rsidRDefault="00093E9F" w:rsidP="00093E9F">
      <w:pPr>
        <w:rPr>
          <w:rFonts w:ascii="Andada" w:hAnsi="Andada"/>
        </w:rPr>
      </w:pPr>
    </w:p>
    <w:p w14:paraId="2223583F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5. TESLİMAT</w:t>
      </w:r>
    </w:p>
    <w:p w14:paraId="40FD3EAE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Siparişler, ödeme onayının alınmasının ardından hazırlanır ve anlaşmalı kargo firması aracılığıyla Alıcı'nın sipariş sırasında bildirdiği adrese gönderilir.</w:t>
      </w:r>
    </w:p>
    <w:p w14:paraId="4E5A723A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 xml:space="preserve">Stokta bulunan ürünler normal şartlarda </w:t>
      </w:r>
      <w:r w:rsidRPr="00093E9F">
        <w:rPr>
          <w:rFonts w:ascii="Andada" w:hAnsi="Andada"/>
          <w:b/>
          <w:bCs/>
        </w:rPr>
        <w:t>1-3 iş günü içerisinde</w:t>
      </w:r>
      <w:r w:rsidRPr="00093E9F">
        <w:rPr>
          <w:rFonts w:ascii="Andada" w:hAnsi="Andada"/>
        </w:rPr>
        <w:t xml:space="preserve"> kargoya teslim edilir.</w:t>
      </w:r>
    </w:p>
    <w:p w14:paraId="7EDCECD0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Teslimat süresi, kargo firmasının çalışma koşulları, resmî tatiller veya mücbir sebepler nedeniyle uzayabilir.</w:t>
      </w:r>
    </w:p>
    <w:p w14:paraId="7C75EE48" w14:textId="5F1395AC" w:rsidR="00093E9F" w:rsidRPr="00093E9F" w:rsidRDefault="00093E9F" w:rsidP="00093E9F">
      <w:pPr>
        <w:rPr>
          <w:rFonts w:ascii="Andada" w:hAnsi="Andada"/>
        </w:rPr>
      </w:pPr>
    </w:p>
    <w:p w14:paraId="534330C6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6. CAYMA HAKKI</w:t>
      </w:r>
    </w:p>
    <w:p w14:paraId="53B2F611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 xml:space="preserve">Alıcı, ürünü teslim aldığı tarihten itibaren </w:t>
      </w:r>
      <w:r w:rsidRPr="00093E9F">
        <w:rPr>
          <w:rFonts w:ascii="Andada" w:hAnsi="Andada"/>
          <w:b/>
          <w:bCs/>
        </w:rPr>
        <w:t>14 (on dört) gün içinde</w:t>
      </w:r>
      <w:r w:rsidRPr="00093E9F">
        <w:rPr>
          <w:rFonts w:ascii="Andada" w:hAnsi="Andada"/>
        </w:rPr>
        <w:t>, herhangi bir gerekçe göstermeksizin cayma hakkını kullanabilir.</w:t>
      </w:r>
    </w:p>
    <w:p w14:paraId="1396D7B9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Cayma hakkının kullanılabilmesi için ürünün;</w:t>
      </w:r>
    </w:p>
    <w:p w14:paraId="1CDE9D1D" w14:textId="77777777" w:rsidR="00093E9F" w:rsidRPr="00093E9F" w:rsidRDefault="00093E9F" w:rsidP="00093E9F">
      <w:pPr>
        <w:numPr>
          <w:ilvl w:val="0"/>
          <w:numId w:val="16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Kullanılmamış olması, </w:t>
      </w:r>
    </w:p>
    <w:p w14:paraId="233E3143" w14:textId="77777777" w:rsidR="00093E9F" w:rsidRPr="00093E9F" w:rsidRDefault="00093E9F" w:rsidP="00093E9F">
      <w:pPr>
        <w:numPr>
          <w:ilvl w:val="0"/>
          <w:numId w:val="16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Yeniden satılabilir durumda bulunması, </w:t>
      </w:r>
    </w:p>
    <w:p w14:paraId="23F49502" w14:textId="77777777" w:rsidR="00093E9F" w:rsidRPr="00093E9F" w:rsidRDefault="00093E9F" w:rsidP="00093E9F">
      <w:pPr>
        <w:numPr>
          <w:ilvl w:val="0"/>
          <w:numId w:val="16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Varsa orijinal ambalajı </w:t>
      </w:r>
      <w:proofErr w:type="gramStart"/>
      <w:r w:rsidRPr="00093E9F">
        <w:rPr>
          <w:rFonts w:ascii="Andada" w:hAnsi="Andada"/>
        </w:rPr>
        <w:t>ile birlikte</w:t>
      </w:r>
      <w:proofErr w:type="gramEnd"/>
      <w:r w:rsidRPr="00093E9F">
        <w:rPr>
          <w:rFonts w:ascii="Andada" w:hAnsi="Andada"/>
        </w:rPr>
        <w:t xml:space="preserve"> iade edilmesi </w:t>
      </w:r>
    </w:p>
    <w:p w14:paraId="79053402" w14:textId="77777777" w:rsidR="00093E9F" w:rsidRPr="00093E9F" w:rsidRDefault="00093E9F" w:rsidP="00093E9F">
      <w:pPr>
        <w:rPr>
          <w:rFonts w:ascii="Andada" w:hAnsi="Andada"/>
        </w:rPr>
      </w:pPr>
      <w:proofErr w:type="gramStart"/>
      <w:r w:rsidRPr="00093E9F">
        <w:rPr>
          <w:rFonts w:ascii="Andada" w:hAnsi="Andada"/>
        </w:rPr>
        <w:t>gerekmektedir</w:t>
      </w:r>
      <w:proofErr w:type="gramEnd"/>
      <w:r w:rsidRPr="00093E9F">
        <w:rPr>
          <w:rFonts w:ascii="Andada" w:hAnsi="Andada"/>
        </w:rPr>
        <w:t>.</w:t>
      </w:r>
    </w:p>
    <w:p w14:paraId="57A9191A" w14:textId="0D61DCE7" w:rsidR="00093E9F" w:rsidRPr="00093E9F" w:rsidRDefault="00093E9F" w:rsidP="00093E9F">
      <w:pPr>
        <w:rPr>
          <w:rFonts w:ascii="Andada" w:hAnsi="Andada"/>
        </w:rPr>
      </w:pPr>
    </w:p>
    <w:p w14:paraId="0D34D556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7. CAYMA HAKKININ KULLANILAMAYACAĞI DURUMLAR</w:t>
      </w:r>
    </w:p>
    <w:p w14:paraId="3EE90462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lastRenderedPageBreak/>
        <w:t>İlgili mevzuat gereği aşağıdaki ürünlerde cayma hakkı kullanılamaz:</w:t>
      </w:r>
    </w:p>
    <w:p w14:paraId="0C59E9AA" w14:textId="77777777" w:rsidR="00093E9F" w:rsidRPr="00093E9F" w:rsidRDefault="00093E9F" w:rsidP="00093E9F">
      <w:pPr>
        <w:numPr>
          <w:ilvl w:val="0"/>
          <w:numId w:val="17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Alıcının isteği doğrultusunda kişiselleştirilen veya imzalı olarak hazırlanan kitaplar, </w:t>
      </w:r>
    </w:p>
    <w:p w14:paraId="7065CBDD" w14:textId="77777777" w:rsidR="00093E9F" w:rsidRPr="00093E9F" w:rsidRDefault="00093E9F" w:rsidP="00093E9F">
      <w:pPr>
        <w:numPr>
          <w:ilvl w:val="0"/>
          <w:numId w:val="17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Koruyucu ambalajı açılmış ve yeniden satışı mümkün olmayan ürünler, </w:t>
      </w:r>
    </w:p>
    <w:p w14:paraId="0C4AC477" w14:textId="77777777" w:rsidR="00093E9F" w:rsidRPr="00093E9F" w:rsidRDefault="00093E9F" w:rsidP="00093E9F">
      <w:pPr>
        <w:numPr>
          <w:ilvl w:val="0"/>
          <w:numId w:val="17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Kullanım nedeniyle ticari niteliğini kaybetmiş ürünler. </w:t>
      </w:r>
    </w:p>
    <w:p w14:paraId="2B5FC15A" w14:textId="7E642F3B" w:rsidR="00093E9F" w:rsidRPr="00093E9F" w:rsidRDefault="00093E9F" w:rsidP="00093E9F">
      <w:pPr>
        <w:rPr>
          <w:rFonts w:ascii="Andada" w:hAnsi="Andada"/>
        </w:rPr>
      </w:pPr>
    </w:p>
    <w:p w14:paraId="13897569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8. HASARLI VEYA YANLIŞ GÖNDERİMLER</w:t>
      </w:r>
    </w:p>
    <w:p w14:paraId="1B69FD36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 xml:space="preserve">Teslim edilen ürünün hasarlı, eksik veya yanlış olması halinde Alıcı'nın teslim tarihinden itibaren </w:t>
      </w:r>
      <w:r w:rsidRPr="00093E9F">
        <w:rPr>
          <w:rFonts w:ascii="Andada" w:hAnsi="Andada"/>
          <w:b/>
          <w:bCs/>
        </w:rPr>
        <w:t>7 gün içinde</w:t>
      </w:r>
      <w:r w:rsidRPr="00093E9F">
        <w:rPr>
          <w:rFonts w:ascii="Andada" w:hAnsi="Andada"/>
        </w:rPr>
        <w:t xml:space="preserve"> Satıcı ile iletişime geçmesi gerekmektedir.</w:t>
      </w:r>
    </w:p>
    <w:p w14:paraId="4C23BFB5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Gerekli inceleme sonrasında ürün ücretsiz olarak değiştirilecek veya bedeli iade edilecektir.</w:t>
      </w:r>
    </w:p>
    <w:p w14:paraId="127E5A59" w14:textId="6474D5CE" w:rsidR="00093E9F" w:rsidRPr="00093E9F" w:rsidRDefault="00093E9F" w:rsidP="00093E9F">
      <w:pPr>
        <w:rPr>
          <w:rFonts w:ascii="Andada" w:hAnsi="Andada"/>
        </w:rPr>
      </w:pPr>
    </w:p>
    <w:p w14:paraId="145CC8C6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9. FİYATLAR</w:t>
      </w:r>
    </w:p>
    <w:p w14:paraId="468F0F7F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 xml:space="preserve">İnternet sitesinde ilan edilen satış fiyatları aksi belirtilmedikçe Türk </w:t>
      </w:r>
      <w:proofErr w:type="gramStart"/>
      <w:r w:rsidRPr="00093E9F">
        <w:rPr>
          <w:rFonts w:ascii="Andada" w:hAnsi="Andada"/>
        </w:rPr>
        <w:t>Lirası</w:t>
      </w:r>
      <w:proofErr w:type="gramEnd"/>
      <w:r w:rsidRPr="00093E9F">
        <w:rPr>
          <w:rFonts w:ascii="Andada" w:hAnsi="Andada"/>
        </w:rPr>
        <w:t xml:space="preserve"> (TL) cinsindendir ve KDV dahildir.</w:t>
      </w:r>
    </w:p>
    <w:p w14:paraId="7952647C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Satıcı, kampanya ve fiyat değişikliği yapma hakkını saklı tutar. Ancak siparişi tamamlanmış ürünler için sipariş anındaki fiyat geçerlidir.</w:t>
      </w:r>
    </w:p>
    <w:p w14:paraId="68E5D1B8" w14:textId="713B24E9" w:rsidR="00093E9F" w:rsidRPr="00093E9F" w:rsidRDefault="00093E9F" w:rsidP="00093E9F">
      <w:pPr>
        <w:rPr>
          <w:rFonts w:ascii="Andada" w:hAnsi="Andada"/>
        </w:rPr>
      </w:pPr>
    </w:p>
    <w:p w14:paraId="53AB769B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10. KİŞİSEL VERİLERİN KORUNMASI</w:t>
      </w:r>
    </w:p>
    <w:p w14:paraId="73F1EE53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Satıcı, Alıcı tarafından paylaşılan kişisel verileri 6698 sayılı Kişisel Verilerin Korunması Kanunu (KVKK) kapsamında işler ve korur.</w:t>
      </w:r>
    </w:p>
    <w:p w14:paraId="2350D413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Kişisel veriler yalnızca sipariş süreçlerinin yürütülmesi, yasal yükümlülüklerin yerine getirilmesi ve müşteri hizmetlerinin sunulması amacıyla kullanılmaktadır.</w:t>
      </w:r>
    </w:p>
    <w:p w14:paraId="6EE4A25C" w14:textId="05040020" w:rsidR="00093E9F" w:rsidRPr="00093E9F" w:rsidRDefault="00093E9F" w:rsidP="00093E9F">
      <w:pPr>
        <w:rPr>
          <w:rFonts w:ascii="Andada" w:hAnsi="Andada"/>
        </w:rPr>
      </w:pPr>
    </w:p>
    <w:p w14:paraId="54358BDF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11. MÜCBİR SEBEPLER</w:t>
      </w:r>
    </w:p>
    <w:p w14:paraId="2543CBF2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Doğal afetler, savaş, salgın hastalık, ulaşım sorunları, resmî makam kararları, kargo hizmetlerinde yaşanan aksaklıklar ve tarafların kontrolü dışında gelişen benzeri durumlarda teslimat süreleri uzayabilir.</w:t>
      </w:r>
    </w:p>
    <w:p w14:paraId="34F3C5E7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Bu gibi durumlarda Satıcı gecikmeden sorumlu tutulamaz.</w:t>
      </w:r>
    </w:p>
    <w:p w14:paraId="06FBF13C" w14:textId="05857A4F" w:rsidR="00093E9F" w:rsidRPr="00093E9F" w:rsidRDefault="00093E9F" w:rsidP="00093E9F">
      <w:pPr>
        <w:rPr>
          <w:rFonts w:ascii="Andada" w:hAnsi="Andada"/>
        </w:rPr>
      </w:pPr>
    </w:p>
    <w:p w14:paraId="0A6234C3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12. UYUŞMAZLIKLARIN ÇÖZÜMÜ</w:t>
      </w:r>
    </w:p>
    <w:p w14:paraId="748EC586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 xml:space="preserve">İşbu sözleşmeden doğabilecek uyuşmazlıklarda, T.C. Ticaret Bakanlığı tarafından her yıl ilan edilen parasal sınırlar dâhilinde Alıcı'nın veya </w:t>
      </w:r>
      <w:proofErr w:type="spellStart"/>
      <w:r w:rsidRPr="00093E9F">
        <w:rPr>
          <w:rFonts w:ascii="Andada" w:hAnsi="Andada"/>
        </w:rPr>
        <w:t>Satıcı'nın</w:t>
      </w:r>
      <w:proofErr w:type="spellEnd"/>
      <w:r w:rsidRPr="00093E9F">
        <w:rPr>
          <w:rFonts w:ascii="Andada" w:hAnsi="Andada"/>
        </w:rPr>
        <w:t xml:space="preserve"> bulunduğu yerdeki </w:t>
      </w:r>
      <w:r w:rsidRPr="00093E9F">
        <w:rPr>
          <w:rFonts w:ascii="Andada" w:hAnsi="Andada"/>
          <w:b/>
          <w:bCs/>
        </w:rPr>
        <w:t>Tüketici Hakem Heyetleri</w:t>
      </w:r>
      <w:r w:rsidRPr="00093E9F">
        <w:rPr>
          <w:rFonts w:ascii="Andada" w:hAnsi="Andada"/>
        </w:rPr>
        <w:t xml:space="preserve"> ve </w:t>
      </w:r>
      <w:r w:rsidRPr="00093E9F">
        <w:rPr>
          <w:rFonts w:ascii="Andada" w:hAnsi="Andada"/>
          <w:b/>
          <w:bCs/>
        </w:rPr>
        <w:t>Tüketici Mahkemeleri</w:t>
      </w:r>
      <w:r w:rsidRPr="00093E9F">
        <w:rPr>
          <w:rFonts w:ascii="Andada" w:hAnsi="Andada"/>
        </w:rPr>
        <w:t xml:space="preserve"> yetkilidir.</w:t>
      </w:r>
    </w:p>
    <w:p w14:paraId="243C97B9" w14:textId="6CB1E264" w:rsidR="00093E9F" w:rsidRPr="00093E9F" w:rsidRDefault="00093E9F" w:rsidP="00093E9F">
      <w:pPr>
        <w:rPr>
          <w:rFonts w:ascii="Andada" w:hAnsi="Andada"/>
        </w:rPr>
      </w:pPr>
    </w:p>
    <w:p w14:paraId="4395595E" w14:textId="77777777" w:rsidR="00093E9F" w:rsidRPr="00093E9F" w:rsidRDefault="00093E9F" w:rsidP="00093E9F">
      <w:pPr>
        <w:rPr>
          <w:rFonts w:ascii="Andada" w:hAnsi="Andada"/>
          <w:b/>
          <w:bCs/>
        </w:rPr>
      </w:pPr>
      <w:r w:rsidRPr="00093E9F">
        <w:rPr>
          <w:rFonts w:ascii="Andada" w:hAnsi="Andada"/>
          <w:b/>
          <w:bCs/>
        </w:rPr>
        <w:t>13. YÜRÜRLÜK</w:t>
      </w:r>
    </w:p>
    <w:p w14:paraId="539237B9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>Alıcı, internet sitesi üzerinden siparişini tamamlayarak işbu Mesafeli Satış Sözleşmesi'nin tamamını okuduğunu, anladığını ve elektronik ortamda kabul ettiğini beyan eder.</w:t>
      </w:r>
    </w:p>
    <w:p w14:paraId="2B70A679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</w:rPr>
        <w:t xml:space="preserve">Bu sözleşme, siparişin elektronik ortamda onaylanması </w:t>
      </w:r>
      <w:proofErr w:type="gramStart"/>
      <w:r w:rsidRPr="00093E9F">
        <w:rPr>
          <w:rFonts w:ascii="Andada" w:hAnsi="Andada"/>
        </w:rPr>
        <w:t>ile birlikte</w:t>
      </w:r>
      <w:proofErr w:type="gramEnd"/>
      <w:r w:rsidRPr="00093E9F">
        <w:rPr>
          <w:rFonts w:ascii="Andada" w:hAnsi="Andada"/>
        </w:rPr>
        <w:t xml:space="preserve"> yürürlüğe girer.</w:t>
      </w:r>
    </w:p>
    <w:p w14:paraId="1BAF49E0" w14:textId="7F471148" w:rsidR="00093E9F" w:rsidRPr="00093E9F" w:rsidRDefault="00093E9F" w:rsidP="00093E9F">
      <w:pPr>
        <w:rPr>
          <w:rFonts w:ascii="Andada" w:hAnsi="Andada"/>
        </w:rPr>
      </w:pPr>
    </w:p>
    <w:p w14:paraId="2EB1C8A7" w14:textId="77777777" w:rsidR="00093E9F" w:rsidRPr="00093E9F" w:rsidRDefault="00093E9F" w:rsidP="00093E9F">
      <w:pPr>
        <w:rPr>
          <w:rFonts w:ascii="Andada" w:hAnsi="Andada"/>
        </w:rPr>
      </w:pPr>
      <w:r w:rsidRPr="00093E9F">
        <w:rPr>
          <w:rFonts w:ascii="Andada" w:hAnsi="Andada"/>
          <w:b/>
          <w:bCs/>
        </w:rPr>
        <w:t>Not:</w:t>
      </w:r>
      <w:r w:rsidRPr="00093E9F">
        <w:rPr>
          <w:rFonts w:ascii="Andada" w:hAnsi="Andada"/>
        </w:rPr>
        <w:t xml:space="preserve"> Bu sözleşmeyi yayımlamadan önce aşağıdaki alanları kendi bilgilerinizle doldurmanız gerekir:</w:t>
      </w:r>
    </w:p>
    <w:p w14:paraId="756B83EF" w14:textId="77777777" w:rsidR="00093E9F" w:rsidRPr="00093E9F" w:rsidRDefault="00093E9F" w:rsidP="00093E9F">
      <w:pPr>
        <w:numPr>
          <w:ilvl w:val="0"/>
          <w:numId w:val="18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Ticari unvan </w:t>
      </w:r>
    </w:p>
    <w:p w14:paraId="38B15CCA" w14:textId="77777777" w:rsidR="00093E9F" w:rsidRPr="00093E9F" w:rsidRDefault="00093E9F" w:rsidP="00093E9F">
      <w:pPr>
        <w:numPr>
          <w:ilvl w:val="0"/>
          <w:numId w:val="18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Açık adres </w:t>
      </w:r>
    </w:p>
    <w:p w14:paraId="074179B1" w14:textId="77777777" w:rsidR="00093E9F" w:rsidRPr="00093E9F" w:rsidRDefault="00093E9F" w:rsidP="00093E9F">
      <w:pPr>
        <w:numPr>
          <w:ilvl w:val="0"/>
          <w:numId w:val="18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Telefon numarası </w:t>
      </w:r>
    </w:p>
    <w:p w14:paraId="75E639A3" w14:textId="77777777" w:rsidR="00093E9F" w:rsidRPr="00093E9F" w:rsidRDefault="00093E9F" w:rsidP="00093E9F">
      <w:pPr>
        <w:numPr>
          <w:ilvl w:val="0"/>
          <w:numId w:val="18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E-posta adresi </w:t>
      </w:r>
    </w:p>
    <w:p w14:paraId="1C3E2737" w14:textId="77777777" w:rsidR="00093E9F" w:rsidRPr="00093E9F" w:rsidRDefault="00093E9F" w:rsidP="00093E9F">
      <w:pPr>
        <w:numPr>
          <w:ilvl w:val="0"/>
          <w:numId w:val="18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Vergi dairesi ve vergi numarası </w:t>
      </w:r>
    </w:p>
    <w:p w14:paraId="17732C58" w14:textId="77777777" w:rsidR="00093E9F" w:rsidRPr="00093E9F" w:rsidRDefault="00093E9F" w:rsidP="00093E9F">
      <w:pPr>
        <w:numPr>
          <w:ilvl w:val="0"/>
          <w:numId w:val="18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MERSİS numarası (şirket ise) </w:t>
      </w:r>
    </w:p>
    <w:p w14:paraId="3878EAC2" w14:textId="77777777" w:rsidR="00093E9F" w:rsidRPr="00093E9F" w:rsidRDefault="00093E9F" w:rsidP="00093E9F">
      <w:pPr>
        <w:numPr>
          <w:ilvl w:val="0"/>
          <w:numId w:val="18"/>
        </w:numPr>
        <w:rPr>
          <w:rFonts w:ascii="Andada" w:hAnsi="Andada"/>
        </w:rPr>
      </w:pPr>
      <w:r w:rsidRPr="00093E9F">
        <w:rPr>
          <w:rFonts w:ascii="Andada" w:hAnsi="Andada"/>
        </w:rPr>
        <w:t xml:space="preserve">İnternet sitesi adresi </w:t>
      </w:r>
    </w:p>
    <w:p w14:paraId="0EB2C718" w14:textId="75D13E11" w:rsidR="0052581E" w:rsidRPr="00093E9F" w:rsidRDefault="0052581E" w:rsidP="00093E9F"/>
    <w:sectPr w:rsidR="0052581E" w:rsidRPr="00093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dada">
    <w:panose1 w:val="02000000000000000000"/>
    <w:charset w:val="00"/>
    <w:family w:val="modern"/>
    <w:notTrueType/>
    <w:pitch w:val="variable"/>
    <w:sig w:usb0="A000006F" w:usb1="4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BCF"/>
    <w:multiLevelType w:val="multilevel"/>
    <w:tmpl w:val="0F9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16B73"/>
    <w:multiLevelType w:val="multilevel"/>
    <w:tmpl w:val="C56C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A2B68"/>
    <w:multiLevelType w:val="multilevel"/>
    <w:tmpl w:val="CE9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31A73"/>
    <w:multiLevelType w:val="multilevel"/>
    <w:tmpl w:val="B8F4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040AE"/>
    <w:multiLevelType w:val="multilevel"/>
    <w:tmpl w:val="1B58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45F7D"/>
    <w:multiLevelType w:val="multilevel"/>
    <w:tmpl w:val="1BEA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017F1"/>
    <w:multiLevelType w:val="multilevel"/>
    <w:tmpl w:val="6D0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B02CC"/>
    <w:multiLevelType w:val="multilevel"/>
    <w:tmpl w:val="FA4E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D0B0A"/>
    <w:multiLevelType w:val="multilevel"/>
    <w:tmpl w:val="828C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15A20"/>
    <w:multiLevelType w:val="multilevel"/>
    <w:tmpl w:val="9934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F54DF"/>
    <w:multiLevelType w:val="multilevel"/>
    <w:tmpl w:val="50F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3601A"/>
    <w:multiLevelType w:val="multilevel"/>
    <w:tmpl w:val="16B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01B9A"/>
    <w:multiLevelType w:val="multilevel"/>
    <w:tmpl w:val="559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A4674F"/>
    <w:multiLevelType w:val="multilevel"/>
    <w:tmpl w:val="2E90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C7D0C"/>
    <w:multiLevelType w:val="multilevel"/>
    <w:tmpl w:val="3066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E3B54"/>
    <w:multiLevelType w:val="multilevel"/>
    <w:tmpl w:val="7DF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637C9A"/>
    <w:multiLevelType w:val="multilevel"/>
    <w:tmpl w:val="EB0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F04DE"/>
    <w:multiLevelType w:val="multilevel"/>
    <w:tmpl w:val="CB30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223693">
    <w:abstractNumId w:val="11"/>
  </w:num>
  <w:num w:numId="2" w16cid:durableId="1801655700">
    <w:abstractNumId w:val="6"/>
  </w:num>
  <w:num w:numId="3" w16cid:durableId="111289955">
    <w:abstractNumId w:val="17"/>
  </w:num>
  <w:num w:numId="4" w16cid:durableId="833304699">
    <w:abstractNumId w:val="16"/>
  </w:num>
  <w:num w:numId="5" w16cid:durableId="1878078831">
    <w:abstractNumId w:val="4"/>
  </w:num>
  <w:num w:numId="6" w16cid:durableId="1420446241">
    <w:abstractNumId w:val="3"/>
  </w:num>
  <w:num w:numId="7" w16cid:durableId="2032757184">
    <w:abstractNumId w:val="8"/>
  </w:num>
  <w:num w:numId="8" w16cid:durableId="1528175452">
    <w:abstractNumId w:val="10"/>
  </w:num>
  <w:num w:numId="9" w16cid:durableId="910312671">
    <w:abstractNumId w:val="2"/>
  </w:num>
  <w:num w:numId="10" w16cid:durableId="428427207">
    <w:abstractNumId w:val="12"/>
  </w:num>
  <w:num w:numId="11" w16cid:durableId="108672738">
    <w:abstractNumId w:val="15"/>
  </w:num>
  <w:num w:numId="12" w16cid:durableId="636840699">
    <w:abstractNumId w:val="5"/>
  </w:num>
  <w:num w:numId="13" w16cid:durableId="732192988">
    <w:abstractNumId w:val="13"/>
  </w:num>
  <w:num w:numId="14" w16cid:durableId="522019193">
    <w:abstractNumId w:val="7"/>
  </w:num>
  <w:num w:numId="15" w16cid:durableId="1630547173">
    <w:abstractNumId w:val="14"/>
  </w:num>
  <w:num w:numId="16" w16cid:durableId="337198468">
    <w:abstractNumId w:val="1"/>
  </w:num>
  <w:num w:numId="17" w16cid:durableId="496506830">
    <w:abstractNumId w:val="9"/>
  </w:num>
  <w:num w:numId="18" w16cid:durableId="92426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093E9F"/>
    <w:rsid w:val="0019230A"/>
    <w:rsid w:val="001E77A7"/>
    <w:rsid w:val="00250F39"/>
    <w:rsid w:val="0041078F"/>
    <w:rsid w:val="0052581E"/>
    <w:rsid w:val="006473AC"/>
    <w:rsid w:val="00673330"/>
    <w:rsid w:val="007F7A00"/>
    <w:rsid w:val="008B5B68"/>
    <w:rsid w:val="0092719A"/>
    <w:rsid w:val="00CF6AA2"/>
    <w:rsid w:val="00E23972"/>
    <w:rsid w:val="00F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6F12"/>
  <w15:chartTrackingRefBased/>
  <w15:docId w15:val="{985F161C-698B-4388-AC00-26ED4284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5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5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5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5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5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5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5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5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5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5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5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581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581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58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58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58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58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5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5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5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58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58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581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5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581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5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Yıldırım</dc:creator>
  <cp:keywords/>
  <dc:description/>
  <cp:lastModifiedBy>Mahmut Yıldırım</cp:lastModifiedBy>
  <cp:revision>9</cp:revision>
  <dcterms:created xsi:type="dcterms:W3CDTF">2026-06-13T21:00:00Z</dcterms:created>
  <dcterms:modified xsi:type="dcterms:W3CDTF">2026-06-16T14:29:00Z</dcterms:modified>
</cp:coreProperties>
</file>